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6105F" w14:textId="77777777" w:rsidR="00D91466" w:rsidRPr="00746435" w:rsidRDefault="00D91466" w:rsidP="00D91466">
      <w:pPr>
        <w:spacing w:after="0" w:line="240" w:lineRule="auto"/>
        <w:ind w:left="7314"/>
        <w:jc w:val="both"/>
        <w:rPr>
          <w:rFonts w:eastAsiaTheme="minorEastAsia" w:cstheme="minorHAnsi"/>
          <w:sz w:val="21"/>
          <w:szCs w:val="21"/>
          <w:lang w:eastAsia="lt-LT"/>
        </w:rPr>
      </w:pPr>
      <w:r w:rsidRPr="00746435">
        <w:rPr>
          <w:rFonts w:eastAsiaTheme="minorEastAsia" w:cstheme="minorHAnsi"/>
          <w:sz w:val="21"/>
          <w:szCs w:val="21"/>
          <w:lang w:eastAsia="lt-LT"/>
        </w:rPr>
        <w:t xml:space="preserve">Pirkimo sąlygų </w:t>
      </w:r>
      <w:r>
        <w:rPr>
          <w:rFonts w:eastAsiaTheme="minorEastAsia" w:cstheme="minorHAnsi"/>
          <w:sz w:val="21"/>
          <w:szCs w:val="21"/>
          <w:lang w:eastAsia="lt-LT"/>
        </w:rPr>
        <w:t>1</w:t>
      </w:r>
      <w:r w:rsidRPr="00746435">
        <w:rPr>
          <w:rFonts w:eastAsiaTheme="minorEastAsia" w:cstheme="minorHAnsi"/>
          <w:sz w:val="21"/>
          <w:szCs w:val="21"/>
          <w:lang w:eastAsia="lt-LT"/>
        </w:rPr>
        <w:t xml:space="preserve"> priedas „</w:t>
      </w:r>
      <w:r>
        <w:rPr>
          <w:rFonts w:eastAsiaTheme="minorEastAsia" w:cstheme="minorHAnsi"/>
          <w:sz w:val="21"/>
          <w:szCs w:val="21"/>
          <w:lang w:eastAsia="lt-LT"/>
        </w:rPr>
        <w:t>Techninė specifikacija</w:t>
      </w:r>
      <w:r w:rsidRPr="00746435">
        <w:rPr>
          <w:rFonts w:eastAsiaTheme="minorEastAsia" w:cstheme="minorHAnsi"/>
          <w:sz w:val="21"/>
          <w:szCs w:val="21"/>
          <w:lang w:eastAsia="lt-LT"/>
        </w:rPr>
        <w:t>“</w:t>
      </w:r>
    </w:p>
    <w:p w14:paraId="3E1A24E8" w14:textId="77777777" w:rsidR="00D91466" w:rsidRDefault="00D91466" w:rsidP="009732A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015D6E4" w14:textId="77777777" w:rsidR="00D91466" w:rsidRDefault="00D91466" w:rsidP="00D91466">
      <w:pPr>
        <w:spacing w:after="0" w:line="240" w:lineRule="auto"/>
        <w:rPr>
          <w:rFonts w:ascii="Times New Roman" w:hAnsi="Times New Roman"/>
          <w:b/>
          <w:bCs/>
        </w:rPr>
      </w:pPr>
    </w:p>
    <w:p w14:paraId="6F521329" w14:textId="77777777" w:rsidR="00D91466" w:rsidRDefault="00D91466" w:rsidP="009732A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11272DF" w14:textId="00E1BE67" w:rsidR="009732AA" w:rsidRPr="00D91466" w:rsidRDefault="009732AA" w:rsidP="009732A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1466">
        <w:rPr>
          <w:rFonts w:ascii="Times New Roman" w:hAnsi="Times New Roman"/>
          <w:b/>
          <w:bCs/>
          <w:sz w:val="24"/>
          <w:szCs w:val="24"/>
        </w:rPr>
        <w:t>Techninė specifikacija</w:t>
      </w:r>
    </w:p>
    <w:p w14:paraId="5BCD8F9B" w14:textId="77777777" w:rsidR="009732AA" w:rsidRDefault="009732AA" w:rsidP="009732A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5F51A66" w14:textId="77777777" w:rsidR="00D91466" w:rsidRDefault="009732AA" w:rsidP="009732AA">
      <w:pPr>
        <w:numPr>
          <w:ilvl w:val="0"/>
          <w:numId w:val="4"/>
        </w:numPr>
        <w:suppressAutoHyphens/>
        <w:autoSpaceDN w:val="0"/>
        <w:spacing w:after="0" w:line="240" w:lineRule="auto"/>
        <w:ind w:right="-424" w:hanging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DARBUOTOJŲ DRAUDIMO NUO NELAIMINGŲ ATSITIKIMŲ PASLAUGOS </w:t>
      </w:r>
    </w:p>
    <w:p w14:paraId="780B08CB" w14:textId="58A2318D" w:rsidR="009732AA" w:rsidRDefault="00D91466" w:rsidP="00D91466">
      <w:pPr>
        <w:suppressAutoHyphens/>
        <w:autoSpaceDN w:val="0"/>
        <w:spacing w:after="0" w:line="240" w:lineRule="auto"/>
        <w:ind w:left="1080" w:right="-42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</w:t>
      </w:r>
      <w:r w:rsidR="009732AA">
        <w:rPr>
          <w:rFonts w:ascii="Times New Roman" w:hAnsi="Times New Roman"/>
          <w:b/>
        </w:rPr>
        <w:t>PIRKIMAS</w:t>
      </w:r>
    </w:p>
    <w:p w14:paraId="278E75FA" w14:textId="77777777" w:rsidR="009732AA" w:rsidRDefault="009732AA" w:rsidP="009732AA">
      <w:pPr>
        <w:suppressAutoHyphens/>
        <w:autoSpaceDN w:val="0"/>
        <w:spacing w:after="0" w:line="240" w:lineRule="auto"/>
        <w:ind w:left="720" w:right="-424"/>
        <w:rPr>
          <w:rFonts w:ascii="Times New Roman" w:hAnsi="Times New Roman"/>
          <w:b/>
        </w:rPr>
      </w:pPr>
    </w:p>
    <w:p w14:paraId="5A5D4BA1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 Reikalavimai paslaugoms:</w:t>
      </w:r>
    </w:p>
    <w:p w14:paraId="482B514E" w14:textId="27AEEB4C" w:rsidR="009732AA" w:rsidRDefault="009732AA" w:rsidP="009732AA">
      <w:pPr>
        <w:spacing w:after="0" w:line="240" w:lineRule="auto"/>
        <w:jc w:val="both"/>
      </w:pPr>
      <w:r>
        <w:rPr>
          <w:rFonts w:ascii="Times New Roman" w:hAnsi="Times New Roman"/>
          <w:bCs/>
        </w:rPr>
        <w:t xml:space="preserve">1.2. Perkamų paslaugų apimtys: apdraudžiama </w:t>
      </w:r>
      <w:r w:rsidRPr="009732AA">
        <w:rPr>
          <w:rFonts w:ascii="Times New Roman" w:hAnsi="Times New Roman"/>
          <w:bCs/>
        </w:rPr>
        <w:t xml:space="preserve">919 (devyni šimtai devyniolika) </w:t>
      </w:r>
      <w:r>
        <w:rPr>
          <w:rFonts w:ascii="Times New Roman" w:hAnsi="Times New Roman"/>
          <w:bCs/>
        </w:rPr>
        <w:t>darbuotojų. Detalizacija pateikta  2 lentelėje.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</w:p>
    <w:p w14:paraId="40DAF3CE" w14:textId="72A4BE43" w:rsidR="009732AA" w:rsidRDefault="009732AA" w:rsidP="009732AA">
      <w:pPr>
        <w:spacing w:after="0" w:line="240" w:lineRule="auto"/>
        <w:jc w:val="both"/>
      </w:pPr>
      <w:bookmarkStart w:id="0" w:name="_Hlk212205686"/>
      <w:r>
        <w:rPr>
          <w:rFonts w:ascii="Times New Roman" w:hAnsi="Times New Roman"/>
          <w:bCs/>
        </w:rPr>
        <w:t xml:space="preserve">1.3. Paslaugų teikimo trukmė: </w:t>
      </w:r>
      <w:r w:rsidRPr="00C7344D">
        <w:rPr>
          <w:rFonts w:ascii="Times New Roman" w:hAnsi="Times New Roman"/>
          <w:bCs/>
        </w:rPr>
        <w:t>12 mėnesių</w:t>
      </w:r>
      <w:r w:rsidR="0064217A" w:rsidRPr="00C7344D">
        <w:rPr>
          <w:rFonts w:ascii="Times New Roman" w:hAnsi="Times New Roman"/>
          <w:bCs/>
        </w:rPr>
        <w:t xml:space="preserve"> (</w:t>
      </w:r>
      <w:r w:rsidR="00305806" w:rsidRPr="00C7344D">
        <w:rPr>
          <w:rFonts w:ascii="Times New Roman" w:hAnsi="Times New Roman"/>
          <w:bCs/>
        </w:rPr>
        <w:t xml:space="preserve">įsigalioja </w:t>
      </w:r>
      <w:r w:rsidR="0064217A" w:rsidRPr="00C7344D">
        <w:rPr>
          <w:rFonts w:ascii="Times New Roman" w:hAnsi="Times New Roman"/>
          <w:bCs/>
        </w:rPr>
        <w:t>nuo 2026 m. sausio 1d.)</w:t>
      </w:r>
    </w:p>
    <w:bookmarkEnd w:id="0"/>
    <w:p w14:paraId="2AC7F0D7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1.4. Reikalavimai paslaugoms:</w:t>
      </w:r>
    </w:p>
    <w:p w14:paraId="536F3B20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1.4.1. Draudikas turi apdrausti  visus Valstybinės maisto ir veterinarijos tarnybos  (toliau – VMVT) darbuotojus ir jų turtinius interesus nuo nelaimingų atsitikimų: nuo mirties, neįgalumo, darbingumo netekties, kaulų lūžių ir sąnarių traumų, vidaus organų ir minkštųjų audinių traumų, infekcinių ligų, kritinių/sunkių ligų. Nelaimingais atsitikimais taip pat laikomi atsitiktiniai ūmūs vidutinio ar sunkaus laipsnio apdraustojo apsinuodijimai cheminėmis medžiagomis, dujomis, garais, nuodingaisiais augalais, grybais taip pat maisto </w:t>
      </w:r>
      <w:proofErr w:type="spellStart"/>
      <w:r>
        <w:rPr>
          <w:rFonts w:ascii="Times New Roman" w:hAnsi="Times New Roman"/>
          <w:bCs/>
        </w:rPr>
        <w:t>toksikoinfekcijos</w:t>
      </w:r>
      <w:proofErr w:type="spellEnd"/>
      <w:r>
        <w:rPr>
          <w:rFonts w:ascii="Times New Roman" w:hAnsi="Times New Roman"/>
          <w:bCs/>
        </w:rPr>
        <w:t>, susirgimai erkiniu encefalitu, Laimo liga, stablige, pasiutlige, vabzdžių ar gyvūnų įkandimai.</w:t>
      </w:r>
    </w:p>
    <w:p w14:paraId="6D3C1E5A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1.4.2. Fiksuota draudimo suma vienam apdraustajam:</w:t>
      </w:r>
    </w:p>
    <w:p w14:paraId="366559D5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1.4.5.1. mirtis - 30 000,00 EUR (trisdešimt tūkstančių EUR);</w:t>
      </w:r>
    </w:p>
    <w:p w14:paraId="69341306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1.4.5.2. neįgalumas - 30 000,00 </w:t>
      </w:r>
      <w:bookmarkStart w:id="1" w:name="_Hlk89152260"/>
      <w:r>
        <w:rPr>
          <w:rFonts w:ascii="Times New Roman" w:hAnsi="Times New Roman"/>
          <w:bCs/>
        </w:rPr>
        <w:t>EUR (trisdešimt tūkstančių EUR);</w:t>
      </w:r>
    </w:p>
    <w:bookmarkEnd w:id="1"/>
    <w:p w14:paraId="0DCAB46F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1.4.5.3. darbingumo netektis – 30 000,00 EUR (trisdešimt tūkstančių EUR);</w:t>
      </w:r>
    </w:p>
    <w:p w14:paraId="3478C557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1.4.5.4. kaulų lūžiai ir sąnarių traumos - 10 000 (dešimt tūkstančių EUR);</w:t>
      </w:r>
    </w:p>
    <w:p w14:paraId="18376B3B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1.4.5.5. vidaus organų ir minkštųjų audinių traumos (įskaitant raiščių patempimus) 10 000 (dešimt tūkstančių EUR);</w:t>
      </w:r>
    </w:p>
    <w:p w14:paraId="21197AFF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1.4.5.6. infekcinės ligos - 3000  (trys tūkstančiai EUR);</w:t>
      </w:r>
    </w:p>
    <w:p w14:paraId="699043D4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>1.4.5.7. kritinės/sunkios ligos - 3000 (trys tūkstančiai EUR);</w:t>
      </w:r>
    </w:p>
    <w:p w14:paraId="5E8708E3" w14:textId="77777777" w:rsidR="009732AA" w:rsidRDefault="009732AA" w:rsidP="009732AA">
      <w:pPr>
        <w:spacing w:after="0" w:line="240" w:lineRule="auto"/>
        <w:jc w:val="both"/>
      </w:pPr>
      <w:r>
        <w:rPr>
          <w:rFonts w:ascii="Times New Roman" w:hAnsi="Times New Roman"/>
          <w:bCs/>
        </w:rPr>
        <w:t>1.4.3. Draudiminė apsauga turi būti taikoma visą parą ir galioti visame pasaulyje (</w:t>
      </w:r>
      <w:r>
        <w:rPr>
          <w:rFonts w:ascii="Times New Roman" w:hAnsi="Times New Roman"/>
        </w:rPr>
        <w:t>išskyrus Rusijos Federacijos ir Baltarusijos Respublikos teritorijas)</w:t>
      </w:r>
      <w:r>
        <w:rPr>
          <w:rFonts w:ascii="Times New Roman" w:hAnsi="Times New Roman"/>
          <w:bCs/>
        </w:rPr>
        <w:t>.</w:t>
      </w:r>
    </w:p>
    <w:p w14:paraId="7D6CC361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1.4.4. Draudžiamų įvykių skaičius per draudimo sutarties galiojimo laikotarpį neribojamas.</w:t>
      </w:r>
    </w:p>
    <w:p w14:paraId="5090550D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1.4.5. Apdraustais laikomi visi VMVT darbuotojai, visą sutarties galiojimo laikotarpį, vienodomis sąlygomis (neatsižvelgiant į apdraustojo amžių). Naudos gavėjas yra darbuotojas.</w:t>
      </w:r>
    </w:p>
    <w:p w14:paraId="4C1BB474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Draudimo papildomos sąlygos nurodytos 1 lentelėje.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</w:p>
    <w:p w14:paraId="5DE6B316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           </w:t>
      </w:r>
    </w:p>
    <w:p w14:paraId="767130E0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    1 lentelė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3"/>
        <w:gridCol w:w="5913"/>
      </w:tblGrid>
      <w:tr w:rsidR="009732AA" w14:paraId="33116EC9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F211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Išplėtimo pavadinimas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5735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Papildoma sąlyga</w:t>
            </w:r>
          </w:p>
        </w:tc>
      </w:tr>
      <w:tr w:rsidR="009732AA" w14:paraId="31A35197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E964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Darbuotojų skaičiaus pasikeitimo rizika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6908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Draudimo apsaugos laikotarpiu VMVT darbuotojų skaičius gali padidėti ne daugiau kaip 10 procentų. </w:t>
            </w:r>
          </w:p>
        </w:tc>
      </w:tr>
      <w:tr w:rsidR="009732AA" w14:paraId="4FF95074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E718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Draudimo įmokos perskaičiavimas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6A5F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Priimti į darbą nauji, nurodytų pareigybių darbuotojai, laikomi automatiškai apdrausti nuo priėmimo į darbą dienos Atleistiems darbuotojams draudimo apsauga negalioja nuo atleidimo iš darbo dienos. </w:t>
            </w:r>
          </w:p>
          <w:p w14:paraId="3B589282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732AA" w14:paraId="5C334764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5A11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Kelių eismo įvykio išimtis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C158A" w14:textId="1F50B57D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Kelių eismo taisyklių pažeidimai nelaikomi nedraudžiamuoju įvykiu, išskyrus vairavimą apsvaigus (kai yra viršijamos LR teisės aktuose nustatytos normos t. y. daugiau nei 0,4 promilės) arba neturint vairuotojo pažymėjimo.</w:t>
            </w:r>
          </w:p>
        </w:tc>
      </w:tr>
      <w:tr w:rsidR="009732AA" w14:paraId="35B82CAE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B5B3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Didelis neatsargumas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5CDB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Didelis neatsargumas nėra laikomas nedraudžiamuoju įvykiu</w:t>
            </w:r>
          </w:p>
        </w:tc>
      </w:tr>
      <w:tr w:rsidR="009732AA" w14:paraId="6EC85A40" w14:textId="77777777"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D0FF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Darbo saugos pažeidimai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B2E9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Darbų saugos reikalavimų nesilaikymas nėra laikomas nedraudžiamuoju įvykiu.</w:t>
            </w:r>
          </w:p>
        </w:tc>
      </w:tr>
    </w:tbl>
    <w:p w14:paraId="173B3FA4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70529C1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7C1FAD46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6647404D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9BE68AD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B1105CC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756BAF57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</w:p>
    <w:p w14:paraId="567ABD23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Cs/>
        </w:rPr>
      </w:pPr>
      <w:bookmarkStart w:id="2" w:name="_Hlk121128612"/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2 lentelė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"/>
        <w:gridCol w:w="4654"/>
        <w:gridCol w:w="3328"/>
      </w:tblGrid>
      <w:tr w:rsidR="009732AA" w14:paraId="34B9163B" w14:textId="77777777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C886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Eil. Nr.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8A3B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Pareigybės pavadinimas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D332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Skaičius</w:t>
            </w:r>
          </w:p>
        </w:tc>
      </w:tr>
      <w:tr w:rsidR="009732AA" w14:paraId="1CA7021C" w14:textId="77777777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B305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9BA3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Valstybinės maisto ir veterinarijos tarnybos darbuotojai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875F" w14:textId="77777777" w:rsidR="009732AA" w:rsidRDefault="009732AA">
            <w:pPr>
              <w:spacing w:after="0" w:line="240" w:lineRule="auto"/>
              <w:jc w:val="both"/>
            </w:pPr>
            <w:r w:rsidRPr="009732AA">
              <w:rPr>
                <w:rFonts w:ascii="Times New Roman" w:hAnsi="Times New Roman"/>
                <w:bCs/>
              </w:rPr>
              <w:t>905</w:t>
            </w:r>
          </w:p>
        </w:tc>
      </w:tr>
      <w:tr w:rsidR="009732AA" w14:paraId="3F72EE4E" w14:textId="77777777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14C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B222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Vairuotojai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E8DCE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</w:tr>
      <w:tr w:rsidR="009732AA" w14:paraId="46425C55" w14:textId="77777777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CF157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69A0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IŠ VISO: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802DB" w14:textId="77777777" w:rsidR="009732AA" w:rsidRDefault="009732A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919</w:t>
            </w:r>
          </w:p>
        </w:tc>
      </w:tr>
      <w:bookmarkEnd w:id="2"/>
    </w:tbl>
    <w:p w14:paraId="7ADCFB5F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</w:rPr>
      </w:pPr>
    </w:p>
    <w:p w14:paraId="0AA46B31" w14:textId="77777777" w:rsidR="009732AA" w:rsidRDefault="009732AA" w:rsidP="009732AA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DARBDAVIO CIVILINĖS ATSAKOMYBĖS DRAUDIMO PASLAUGOS PIRKIMAS</w:t>
      </w:r>
    </w:p>
    <w:p w14:paraId="60B0FE0E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10F5554" w14:textId="77777777" w:rsidR="009732AA" w:rsidRDefault="009732AA" w:rsidP="009732AA">
      <w:pPr>
        <w:numPr>
          <w:ilvl w:val="0"/>
          <w:numId w:val="6"/>
        </w:numPr>
        <w:suppressAutoHyphens/>
        <w:autoSpaceDN w:val="0"/>
        <w:spacing w:after="0" w:line="240" w:lineRule="auto"/>
        <w:jc w:val="both"/>
      </w:pPr>
      <w:r>
        <w:rPr>
          <w:rFonts w:ascii="Times New Roman" w:hAnsi="Times New Roman"/>
        </w:rPr>
        <w:t xml:space="preserve">Draudimo objektas – darbdavio civilinė atsakomybė už darbuotojui kilusią žalą dėl nelaimingo atsitikimo darbe arba pakeliui į (iš) darbo. Darbdavio civilinė atsakomybė draudžiama  </w:t>
      </w:r>
      <w:r>
        <w:rPr>
          <w:rFonts w:ascii="Times New Roman" w:hAnsi="Times New Roman"/>
          <w:b/>
          <w:bCs/>
        </w:rPr>
        <w:t>100</w:t>
      </w:r>
      <w:r>
        <w:rPr>
          <w:rFonts w:ascii="Times New Roman" w:hAnsi="Times New Roman"/>
          <w:b/>
        </w:rPr>
        <w:t xml:space="preserve"> 000 Eur. </w:t>
      </w:r>
    </w:p>
    <w:p w14:paraId="44491CC1" w14:textId="386DEA2E" w:rsidR="009732AA" w:rsidRPr="000B7C5C" w:rsidRDefault="009732AA" w:rsidP="009732AA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</w:pPr>
      <w:r>
        <w:rPr>
          <w:rFonts w:ascii="Times New Roman" w:hAnsi="Times New Roman"/>
          <w:bCs/>
        </w:rPr>
        <w:t>Draudžiamas darbuotojų skaičius Valstybinėje maisto ir veterinarijos tarnyboje yra</w:t>
      </w:r>
      <w:r>
        <w:rPr>
          <w:rFonts w:ascii="Times New Roman" w:hAnsi="Times New Roman"/>
          <w:b/>
        </w:rPr>
        <w:t xml:space="preserve"> 9</w:t>
      </w:r>
      <w:r w:rsidR="00A95378">
        <w:rPr>
          <w:rFonts w:ascii="Times New Roman" w:hAnsi="Times New Roman"/>
          <w:b/>
        </w:rPr>
        <w:t>19</w:t>
      </w:r>
      <w:r>
        <w:rPr>
          <w:rFonts w:ascii="Times New Roman" w:hAnsi="Times New Roman"/>
          <w:b/>
        </w:rPr>
        <w:t xml:space="preserve"> iš jų 1</w:t>
      </w:r>
      <w:r w:rsidR="00A95378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vairuotojai. </w:t>
      </w:r>
    </w:p>
    <w:p w14:paraId="4ACA5134" w14:textId="095516DD" w:rsidR="009046B5" w:rsidRPr="000B7C5C" w:rsidRDefault="009046B5" w:rsidP="000B7C5C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0B7C5C">
        <w:rPr>
          <w:rFonts w:ascii="Times New Roman" w:hAnsi="Times New Roman"/>
          <w:bCs/>
          <w:sz w:val="22"/>
          <w:szCs w:val="22"/>
        </w:rPr>
        <w:t>Paslaugų teikimo trukmė: 12 mėnesių (įsigalioja nuo 2026 m. sausio 1d.)</w:t>
      </w:r>
    </w:p>
    <w:p w14:paraId="43E0FC85" w14:textId="77777777" w:rsidR="009732AA" w:rsidRDefault="009732AA" w:rsidP="009732AA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Draudikas atlygina nukentėjusiam darbuotojui arba jo šeimos nariams nuostolius už žalą: </w:t>
      </w:r>
    </w:p>
    <w:p w14:paraId="2944488B" w14:textId="3AE9342C" w:rsidR="009732AA" w:rsidRDefault="000B7C5C" w:rsidP="009732A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046B5">
        <w:rPr>
          <w:rFonts w:ascii="Times New Roman" w:hAnsi="Times New Roman"/>
        </w:rPr>
        <w:t>4</w:t>
      </w:r>
      <w:r w:rsidR="009732AA">
        <w:rPr>
          <w:rFonts w:ascii="Times New Roman" w:hAnsi="Times New Roman"/>
        </w:rPr>
        <w:t>.1. darbuotojo patirtą atliekant darbines funkcijas ( nelaimingas atsitikimas darbe) draudimo teritorijoje – Lietuvoje.</w:t>
      </w:r>
    </w:p>
    <w:p w14:paraId="3B9FC840" w14:textId="6BC78BD8" w:rsidR="009732AA" w:rsidRDefault="000B7C5C" w:rsidP="009732A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046B5">
        <w:rPr>
          <w:rFonts w:ascii="Times New Roman" w:hAnsi="Times New Roman"/>
        </w:rPr>
        <w:t>4</w:t>
      </w:r>
      <w:r w:rsidR="009732AA">
        <w:rPr>
          <w:rFonts w:ascii="Times New Roman" w:hAnsi="Times New Roman"/>
        </w:rPr>
        <w:t xml:space="preserve">.2. darbuotojų komandiruočių metu, kurių tikslas yra mokymai, konferencijos, susitikimai, ar panašaus pobūdžio veikla, verslo vizitai -  draudimo teritorija yra Europos Sąjunga, taip pat  Norvegijos, Šveicarijos teritorijos. </w:t>
      </w:r>
    </w:p>
    <w:p w14:paraId="7BD20B39" w14:textId="77777777" w:rsidR="009732AA" w:rsidRDefault="009732AA" w:rsidP="009732AA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Draudimo apsauga taikoma už nelaimingo atsitikimo darbe metu padarytą žalą:</w:t>
      </w:r>
    </w:p>
    <w:p w14:paraId="440590F4" w14:textId="12870574" w:rsidR="009732AA" w:rsidRDefault="000B7C5C" w:rsidP="009732A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046B5">
        <w:rPr>
          <w:rFonts w:ascii="Times New Roman" w:hAnsi="Times New Roman"/>
        </w:rPr>
        <w:t>5</w:t>
      </w:r>
      <w:r w:rsidR="009732AA">
        <w:rPr>
          <w:rFonts w:ascii="Times New Roman" w:hAnsi="Times New Roman"/>
        </w:rPr>
        <w:t xml:space="preserve">.1 </w:t>
      </w:r>
      <w:r>
        <w:rPr>
          <w:rFonts w:ascii="Times New Roman" w:hAnsi="Times New Roman"/>
        </w:rPr>
        <w:t xml:space="preserve"> </w:t>
      </w:r>
      <w:r w:rsidR="009732AA">
        <w:rPr>
          <w:rFonts w:ascii="Times New Roman" w:hAnsi="Times New Roman"/>
        </w:rPr>
        <w:t xml:space="preserve"> Darbuotojo sveikatai (įskaitant neturtinę žalą); </w:t>
      </w:r>
    </w:p>
    <w:p w14:paraId="2496B53D" w14:textId="60E8F3BA" w:rsidR="009732AA" w:rsidRDefault="000B7C5C" w:rsidP="009732A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046B5">
        <w:rPr>
          <w:rFonts w:ascii="Times New Roman" w:hAnsi="Times New Roman"/>
        </w:rPr>
        <w:t>5</w:t>
      </w:r>
      <w:r w:rsidR="009732AA">
        <w:rPr>
          <w:rFonts w:ascii="Times New Roman" w:hAnsi="Times New Roman"/>
        </w:rPr>
        <w:t xml:space="preserve">.2. </w:t>
      </w:r>
      <w:r>
        <w:rPr>
          <w:rFonts w:ascii="Times New Roman" w:hAnsi="Times New Roman"/>
        </w:rPr>
        <w:t xml:space="preserve"> </w:t>
      </w:r>
      <w:r w:rsidR="009732AA">
        <w:rPr>
          <w:rFonts w:ascii="Times New Roman" w:hAnsi="Times New Roman"/>
        </w:rPr>
        <w:t xml:space="preserve">Darbuotojo gyvybei; </w:t>
      </w:r>
    </w:p>
    <w:p w14:paraId="44B39B69" w14:textId="63DB1670" w:rsidR="009732AA" w:rsidRDefault="000B7C5C" w:rsidP="009732A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046B5">
        <w:rPr>
          <w:rFonts w:ascii="Times New Roman" w:hAnsi="Times New Roman"/>
        </w:rPr>
        <w:t>5</w:t>
      </w:r>
      <w:r w:rsidR="009732AA">
        <w:rPr>
          <w:rFonts w:ascii="Times New Roman" w:hAnsi="Times New Roman"/>
        </w:rPr>
        <w:t xml:space="preserve">.3. </w:t>
      </w:r>
      <w:r>
        <w:rPr>
          <w:rFonts w:ascii="Times New Roman" w:hAnsi="Times New Roman"/>
        </w:rPr>
        <w:t xml:space="preserve"> </w:t>
      </w:r>
      <w:r w:rsidR="009732AA">
        <w:rPr>
          <w:rFonts w:ascii="Times New Roman" w:hAnsi="Times New Roman"/>
        </w:rPr>
        <w:t>Darbuotojo asmeniniams daiktams (turtui).</w:t>
      </w:r>
    </w:p>
    <w:p w14:paraId="395DD21A" w14:textId="79A13A0D" w:rsidR="009732AA" w:rsidRDefault="000B7C5C" w:rsidP="009732AA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9046B5">
        <w:rPr>
          <w:rFonts w:ascii="Times New Roman" w:hAnsi="Times New Roman"/>
          <w:bCs/>
        </w:rPr>
        <w:t>6</w:t>
      </w:r>
      <w:r w:rsidR="009732AA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</w:rPr>
        <w:t xml:space="preserve">   </w:t>
      </w:r>
      <w:r w:rsidR="009732AA">
        <w:rPr>
          <w:rFonts w:ascii="Times New Roman" w:hAnsi="Times New Roman"/>
          <w:bCs/>
        </w:rPr>
        <w:t>Draudimo apsaugos laikotarpiu VMVT darbuotojų skaičius gali padidėti ne daugiau kaip 10 procentų.</w:t>
      </w:r>
    </w:p>
    <w:p w14:paraId="5F5209CF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</w:rPr>
      </w:pPr>
    </w:p>
    <w:p w14:paraId="694F2649" w14:textId="77777777" w:rsidR="009732AA" w:rsidRDefault="009732AA" w:rsidP="009732AA">
      <w:pPr>
        <w:spacing w:after="0" w:line="240" w:lineRule="auto"/>
        <w:jc w:val="both"/>
        <w:rPr>
          <w:rFonts w:ascii="Times New Roman" w:hAnsi="Times New Roman"/>
        </w:rPr>
      </w:pPr>
    </w:p>
    <w:p w14:paraId="62097D22" w14:textId="77777777" w:rsidR="009732AA" w:rsidRPr="009732AA" w:rsidRDefault="009732AA" w:rsidP="009732AA">
      <w:pPr>
        <w:rPr>
          <w:rFonts w:ascii="Times New Roman" w:hAnsi="Times New Roman"/>
          <w:sz w:val="24"/>
          <w:szCs w:val="24"/>
        </w:rPr>
      </w:pPr>
    </w:p>
    <w:sectPr w:rsidR="009732AA" w:rsidRPr="009732A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154F0" w14:textId="77777777" w:rsidR="00F561E2" w:rsidRDefault="00F561E2" w:rsidP="00A82C7B">
      <w:pPr>
        <w:spacing w:after="0" w:line="240" w:lineRule="auto"/>
      </w:pPr>
      <w:r>
        <w:separator/>
      </w:r>
    </w:p>
  </w:endnote>
  <w:endnote w:type="continuationSeparator" w:id="0">
    <w:p w14:paraId="5B8F98C3" w14:textId="77777777" w:rsidR="00F561E2" w:rsidRDefault="00F561E2" w:rsidP="00A82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2118" w14:textId="77777777" w:rsidR="00F561E2" w:rsidRDefault="00F561E2" w:rsidP="00A82C7B">
      <w:pPr>
        <w:spacing w:after="0" w:line="240" w:lineRule="auto"/>
      </w:pPr>
      <w:r>
        <w:separator/>
      </w:r>
    </w:p>
  </w:footnote>
  <w:footnote w:type="continuationSeparator" w:id="0">
    <w:p w14:paraId="73F91EB0" w14:textId="77777777" w:rsidR="00F561E2" w:rsidRDefault="00F561E2" w:rsidP="00A82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871DF"/>
    <w:multiLevelType w:val="multilevel"/>
    <w:tmpl w:val="87A0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630566"/>
    <w:multiLevelType w:val="multilevel"/>
    <w:tmpl w:val="8E1681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3A093D67"/>
    <w:multiLevelType w:val="hybridMultilevel"/>
    <w:tmpl w:val="4EC0A5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17F0D"/>
    <w:multiLevelType w:val="multilevel"/>
    <w:tmpl w:val="B29CC15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660742056">
    <w:abstractNumId w:val="2"/>
  </w:num>
  <w:num w:numId="2" w16cid:durableId="2101289888">
    <w:abstractNumId w:val="0"/>
  </w:num>
  <w:num w:numId="3" w16cid:durableId="1610117115">
    <w:abstractNumId w:val="3"/>
  </w:num>
  <w:num w:numId="4" w16cid:durableId="1292786486">
    <w:abstractNumId w:val="3"/>
    <w:lvlOverride w:ilvl="0">
      <w:startOverride w:val="1"/>
    </w:lvlOverride>
  </w:num>
  <w:num w:numId="5" w16cid:durableId="2042975380">
    <w:abstractNumId w:val="1"/>
  </w:num>
  <w:num w:numId="6" w16cid:durableId="543983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B"/>
    <w:rsid w:val="000000CA"/>
    <w:rsid w:val="000B7C5C"/>
    <w:rsid w:val="00157E67"/>
    <w:rsid w:val="0016579A"/>
    <w:rsid w:val="00182BA5"/>
    <w:rsid w:val="00183C49"/>
    <w:rsid w:val="00187A27"/>
    <w:rsid w:val="00191B3C"/>
    <w:rsid w:val="0021664C"/>
    <w:rsid w:val="00274BB3"/>
    <w:rsid w:val="002C16D5"/>
    <w:rsid w:val="00305806"/>
    <w:rsid w:val="00313A27"/>
    <w:rsid w:val="00350ABC"/>
    <w:rsid w:val="003631C9"/>
    <w:rsid w:val="003A4A49"/>
    <w:rsid w:val="0042184C"/>
    <w:rsid w:val="0044054D"/>
    <w:rsid w:val="00441500"/>
    <w:rsid w:val="004A1C56"/>
    <w:rsid w:val="004F3CAC"/>
    <w:rsid w:val="005068F6"/>
    <w:rsid w:val="00594DB7"/>
    <w:rsid w:val="005D5991"/>
    <w:rsid w:val="00623ED1"/>
    <w:rsid w:val="0064217A"/>
    <w:rsid w:val="00655458"/>
    <w:rsid w:val="006562A6"/>
    <w:rsid w:val="00671E0D"/>
    <w:rsid w:val="006D6D32"/>
    <w:rsid w:val="006D6EAD"/>
    <w:rsid w:val="00720056"/>
    <w:rsid w:val="007540EC"/>
    <w:rsid w:val="00763214"/>
    <w:rsid w:val="007752A4"/>
    <w:rsid w:val="007812AF"/>
    <w:rsid w:val="007B7D21"/>
    <w:rsid w:val="007D6A84"/>
    <w:rsid w:val="007F4E81"/>
    <w:rsid w:val="008254CA"/>
    <w:rsid w:val="00830565"/>
    <w:rsid w:val="00835E9F"/>
    <w:rsid w:val="008449DD"/>
    <w:rsid w:val="008A3759"/>
    <w:rsid w:val="008F5DE0"/>
    <w:rsid w:val="009046B5"/>
    <w:rsid w:val="0093504C"/>
    <w:rsid w:val="00950D75"/>
    <w:rsid w:val="0096734F"/>
    <w:rsid w:val="009732AA"/>
    <w:rsid w:val="00987283"/>
    <w:rsid w:val="009C33B4"/>
    <w:rsid w:val="009C7862"/>
    <w:rsid w:val="00A0797A"/>
    <w:rsid w:val="00A1542D"/>
    <w:rsid w:val="00A640CF"/>
    <w:rsid w:val="00A64E00"/>
    <w:rsid w:val="00A82C7B"/>
    <w:rsid w:val="00A83977"/>
    <w:rsid w:val="00A95378"/>
    <w:rsid w:val="00A97601"/>
    <w:rsid w:val="00AC594E"/>
    <w:rsid w:val="00B87EAC"/>
    <w:rsid w:val="00B96BAE"/>
    <w:rsid w:val="00BA17AA"/>
    <w:rsid w:val="00BC77E6"/>
    <w:rsid w:val="00BF6748"/>
    <w:rsid w:val="00C12C6F"/>
    <w:rsid w:val="00C7344D"/>
    <w:rsid w:val="00C747E7"/>
    <w:rsid w:val="00C942E8"/>
    <w:rsid w:val="00CC6E83"/>
    <w:rsid w:val="00CD660A"/>
    <w:rsid w:val="00CF1D4B"/>
    <w:rsid w:val="00CF3043"/>
    <w:rsid w:val="00D21416"/>
    <w:rsid w:val="00D80B3C"/>
    <w:rsid w:val="00D91466"/>
    <w:rsid w:val="00DB478B"/>
    <w:rsid w:val="00DD4109"/>
    <w:rsid w:val="00E06184"/>
    <w:rsid w:val="00E607A5"/>
    <w:rsid w:val="00E62FBA"/>
    <w:rsid w:val="00E94237"/>
    <w:rsid w:val="00EC3B6B"/>
    <w:rsid w:val="00ED1914"/>
    <w:rsid w:val="00ED5F2C"/>
    <w:rsid w:val="00F17D3E"/>
    <w:rsid w:val="00F561E2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B6E8"/>
  <w15:chartTrackingRefBased/>
  <w15:docId w15:val="{4F6E971A-13A6-4E7B-9AFA-46827DD9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6B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3B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3B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3B6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B6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B6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B6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B6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B6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B6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3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B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B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B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B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B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B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3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B6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3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B6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3B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3B6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3B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B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B6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EC3B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Patvirtinta">
    <w:name w:val="Patvirtinta"/>
    <w:basedOn w:val="Normal"/>
    <w:rsid w:val="00EC3B6B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EC3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BodyText1">
    <w:name w:val="Body Text1"/>
    <w:basedOn w:val="Normal"/>
    <w:uiPriority w:val="99"/>
    <w:rsid w:val="002C16D5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Times New Roman" w:hAnsi="Times New Roman"/>
      <w:color w:val="000000"/>
      <w:sz w:val="20"/>
      <w:szCs w:val="20"/>
      <w:lang w:val="en-US" w:eastAsia="lt-LT"/>
    </w:rPr>
  </w:style>
  <w:style w:type="character" w:styleId="Hyperlink">
    <w:name w:val="Hyperlink"/>
    <w:rsid w:val="007752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82C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C7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82C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C7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9046B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03F1BC8BEF5409E181C2CC2D7F612" ma:contentTypeVersion="4" ma:contentTypeDescription="Create a new document." ma:contentTypeScope="" ma:versionID="60bc7367e56143db43d75f27c47fe436">
  <xsd:schema xmlns:xsd="http://www.w3.org/2001/XMLSchema" xmlns:xs="http://www.w3.org/2001/XMLSchema" xmlns:p="http://schemas.microsoft.com/office/2006/metadata/properties" xmlns:ns2="81e94132-398e-4ece-8cf7-639a98e19214" targetNamespace="http://schemas.microsoft.com/office/2006/metadata/properties" ma:root="true" ma:fieldsID="3fd0a0803750231832740369e9abcf97" ns2:_="">
    <xsd:import namespace="81e94132-398e-4ece-8cf7-639a98e192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94132-398e-4ece-8cf7-639a98e19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DC8CD-2DAF-44BE-BA40-99EDCBBFA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e94132-398e-4ece-8cf7-639a98e192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DD1ADB-449B-46AF-AC1D-88EAF1D2F1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CD0C27-5443-41BE-8028-1526C76909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2819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Meda Denopaitė Matuliauskė</dc:creator>
  <cp:lastModifiedBy>Jurgita Bagdonienė</cp:lastModifiedBy>
  <cp:revision>4</cp:revision>
  <dcterms:created xsi:type="dcterms:W3CDTF">2025-10-22T05:43:00Z</dcterms:created>
  <dcterms:modified xsi:type="dcterms:W3CDTF">2025-10-29T06:07:00Z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0x01010029C03F1BC8BEF5409E181C2CC2D7F612</vt:lpwstr>
  </property>
</Properties>
</file>